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CA8" w:rsidRDefault="001359C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22CA8" w:rsidRDefault="001359C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1.005024</w:t>
      </w:r>
    </w:p>
    <w:p w:rsidR="00022CA8" w:rsidRDefault="001359C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022CA8" w:rsidRDefault="001359C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Phê duyệt điều chỉnh quy trình vận hành, khai thác bến phà, bến khách ngang sông sử dụng phà một lưỡi chở hành khách và xe ô tô</w:t>
      </w:r>
    </w:p>
    <w:p w:rsidR="00022CA8" w:rsidRDefault="001359C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022CA8" w:rsidRDefault="001359C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22CA8" w:rsidRDefault="001359C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022CA8" w:rsidRDefault="001359C5">
      <w:pPr>
        <w:spacing w:after="0" w:line="276" w:lineRule="auto"/>
        <w:jc w:val="both"/>
      </w:pPr>
      <w:r>
        <w:rPr>
          <w:rFonts w:ascii="Times New Roman" w:eastAsia="Times New Roman" w:hAnsi="Times New Roman" w:cs="Times New Roman"/>
          <w:b/>
          <w:sz w:val="26"/>
        </w:rPr>
        <w:t xml:space="preserve">Trình tự thực hiện: </w:t>
      </w:r>
    </w:p>
    <w:p w:rsidR="00022CA8" w:rsidRDefault="001359C5">
      <w:pPr>
        <w:shd w:val="clear" w:color="auto" w:fill="F2F6F9"/>
        <w:spacing w:before="120" w:after="0" w:line="276" w:lineRule="auto"/>
        <w:jc w:val="both"/>
      </w:pPr>
      <w:r>
        <w:rPr>
          <w:rFonts w:ascii="Times New Roman" w:eastAsia="Times New Roman" w:hAnsi="Times New Roman" w:cs="Times New Roman"/>
          <w:b/>
          <w:sz w:val="26"/>
        </w:rPr>
        <w:t>Nộp hồ sơ TTHC</w:t>
      </w:r>
    </w:p>
    <w:p w:rsidR="00022CA8" w:rsidRDefault="001359C5">
      <w:pPr>
        <w:spacing w:after="0" w:line="276" w:lineRule="auto"/>
        <w:jc w:val="both"/>
      </w:pPr>
      <w:r>
        <w:rPr>
          <w:rFonts w:ascii="Times New Roman" w:eastAsia="Times New Roman" w:hAnsi="Times New Roman" w:cs="Times New Roman"/>
          <w:sz w:val="26"/>
        </w:rPr>
        <w:t>Trong quá trình vận hành, khai thác bến, nếu phát hiện những yếu tố bất hợp lý ảnh hưởng đến an toàn khai thác bến, chủ bến đề xuất điều chỉnh, sửa đổi, bổ sung qu</w:t>
      </w:r>
      <w:r>
        <w:rPr>
          <w:rFonts w:ascii="Times New Roman" w:eastAsia="Times New Roman" w:hAnsi="Times New Roman" w:cs="Times New Roman"/>
          <w:sz w:val="26"/>
        </w:rPr>
        <w:t>y trình vận hành, khai thác cho phù hợp với điều kiện khai thác của bến thì Chủ bến nộp hồ sơ đề nghị phê duyệt điều chỉnh quy trình vận hành, khai thác bến (hồ sơ phải ghi rõ địa chỉ và số điện thoại của người gửi) đến Sở Xây dựng.</w:t>
      </w:r>
    </w:p>
    <w:p w:rsidR="00022CA8" w:rsidRDefault="001359C5">
      <w:pPr>
        <w:shd w:val="clear" w:color="auto" w:fill="F2F6F9"/>
        <w:spacing w:before="120" w:after="0" w:line="276" w:lineRule="auto"/>
        <w:jc w:val="both"/>
      </w:pPr>
      <w:r>
        <w:rPr>
          <w:rFonts w:ascii="Times New Roman" w:eastAsia="Times New Roman" w:hAnsi="Times New Roman" w:cs="Times New Roman"/>
          <w:b/>
          <w:sz w:val="26"/>
        </w:rPr>
        <w:t>Giải quyết TTHC</w:t>
      </w:r>
    </w:p>
    <w:p w:rsidR="00022CA8" w:rsidRDefault="001359C5">
      <w:pPr>
        <w:spacing w:after="0" w:line="276" w:lineRule="auto"/>
        <w:jc w:val="both"/>
      </w:pPr>
      <w:r>
        <w:rPr>
          <w:rFonts w:ascii="Times New Roman" w:eastAsia="Times New Roman" w:hAnsi="Times New Roman" w:cs="Times New Roman"/>
          <w:sz w:val="26"/>
        </w:rPr>
        <w:t xml:space="preserve">Sở Xây </w:t>
      </w:r>
      <w:r>
        <w:rPr>
          <w:rFonts w:ascii="Times New Roman" w:eastAsia="Times New Roman" w:hAnsi="Times New Roman" w:cs="Times New Roman"/>
          <w:sz w:val="26"/>
        </w:rPr>
        <w:t>dựng tiếp nhận, kiểm tra hồ sơ. Trong thời hạn 03 (ba) ngày làm việc kể từ ngày được nhận hồ sơ, nếu kiểm tra không đủ hồ sơ, Sở Xây dựng phải trả lời bằng văn bản và yêu cầu bổ sung hồ sơ theo quy định. Sở Xây dựng thẩm định và ra quyết định phê duyệt sau</w:t>
      </w:r>
      <w:r>
        <w:rPr>
          <w:rFonts w:ascii="Times New Roman" w:eastAsia="Times New Roman" w:hAnsi="Times New Roman" w:cs="Times New Roman"/>
          <w:sz w:val="26"/>
        </w:rPr>
        <w:t xml:space="preserve"> 20 (hai mươi) ngày làm việc, kể từ ngày nhận đủ hồ sơ.</w:t>
      </w:r>
    </w:p>
    <w:p w:rsidR="00022CA8" w:rsidRDefault="001359C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75"/>
        <w:gridCol w:w="917"/>
        <w:gridCol w:w="1077"/>
        <w:gridCol w:w="6542"/>
      </w:tblGrid>
      <w:tr w:rsidR="00022CA8">
        <w:tblPrEx>
          <w:tblCellMar>
            <w:top w:w="0" w:type="dxa"/>
            <w:bottom w:w="0" w:type="dxa"/>
          </w:tblCellMar>
        </w:tblPrEx>
        <w:tc>
          <w:tcPr>
            <w:tcW w:w="15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Hình thức nộp</w:t>
            </w:r>
          </w:p>
        </w:tc>
        <w:tc>
          <w:tcPr>
            <w:tcW w:w="20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Phí, lệ phí</w:t>
            </w:r>
          </w:p>
        </w:tc>
        <w:tc>
          <w:tcPr>
            <w:tcW w:w="30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Mô tả</w:t>
            </w:r>
          </w:p>
        </w:tc>
      </w:tr>
      <w:tr w:rsidR="00022CA8">
        <w:tblPrEx>
          <w:tblCellMar>
            <w:top w:w="0" w:type="dxa"/>
            <w:bottom w:w="0" w:type="dxa"/>
          </w:tblCellMar>
        </w:tblPrEx>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Trực tiếp</w:t>
            </w: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3 Ngày làm việc</w:t>
            </w:r>
          </w:p>
        </w:tc>
        <w:tc>
          <w:tcPr>
            <w:tcW w:w="0" w:type="auto"/>
          </w:tcPr>
          <w:p w:rsidR="00022CA8" w:rsidRDefault="00022CA8"/>
          <w:p w:rsidR="00022CA8" w:rsidRDefault="00022CA8">
            <w:pPr>
              <w:spacing w:after="0" w:line="276" w:lineRule="auto"/>
            </w:pP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 xml:space="preserve">Trong thời hạn 03 (ba) ngày làm việc kể từ ngày được nhận hồ sơ, nếu kiểm tra hồ sơ không </w:t>
            </w:r>
            <w:r>
              <w:rPr>
                <w:rFonts w:ascii="Times New Roman" w:eastAsia="Times New Roman" w:hAnsi="Times New Roman" w:cs="Times New Roman"/>
                <w:sz w:val="26"/>
              </w:rPr>
              <w:t>đủ, Sở Xây dựng trả lời bằng văn bản và yêu cầu bổ sung hồ sơ theo quy định. - Sở Xây dựng thẩm định và ra quyết định phê duyệt sau 20 (hai mươi) ngày làm việc, kể từ ngày nhận đủ hồ sơ.</w:t>
            </w:r>
          </w:p>
        </w:tc>
      </w:tr>
      <w:tr w:rsidR="00022CA8">
        <w:tblPrEx>
          <w:tblCellMar>
            <w:top w:w="0" w:type="dxa"/>
            <w:bottom w:w="0" w:type="dxa"/>
          </w:tblCellMar>
        </w:tblPrEx>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Dịch vụ bưu chính</w:t>
            </w: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3 Ngày làm việc</w:t>
            </w:r>
          </w:p>
        </w:tc>
        <w:tc>
          <w:tcPr>
            <w:tcW w:w="0" w:type="auto"/>
          </w:tcPr>
          <w:p w:rsidR="00022CA8" w:rsidRDefault="00022CA8"/>
          <w:p w:rsidR="00022CA8" w:rsidRDefault="00022CA8">
            <w:pPr>
              <w:spacing w:after="0" w:line="276" w:lineRule="auto"/>
            </w:pP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 xml:space="preserve">Trong thời hạn 03 (ba) ngày </w:t>
            </w:r>
            <w:r>
              <w:rPr>
                <w:rFonts w:ascii="Times New Roman" w:eastAsia="Times New Roman" w:hAnsi="Times New Roman" w:cs="Times New Roman"/>
                <w:sz w:val="26"/>
              </w:rPr>
              <w:t xml:space="preserve">làm việc kể từ ngày được nhận hồ sơ, nếu kiểm tra hồ sơ không đủ, Sở Xây dựng trả lời bằng văn bản và yêu cầu bổ sung hồ sơ theo quy định. - Sở Xây dựng thẩm định và ra quyết định phê duyệt sau 20 (hai mươi) </w:t>
            </w:r>
            <w:r>
              <w:rPr>
                <w:rFonts w:ascii="Times New Roman" w:eastAsia="Times New Roman" w:hAnsi="Times New Roman" w:cs="Times New Roman"/>
                <w:sz w:val="26"/>
              </w:rPr>
              <w:lastRenderedPageBreak/>
              <w:t>ngày làm việc, kể từ ngày nhận đủ hồ sơ.</w:t>
            </w:r>
          </w:p>
        </w:tc>
      </w:tr>
    </w:tbl>
    <w:p w:rsidR="00022CA8" w:rsidRDefault="001359C5">
      <w:pPr>
        <w:spacing w:before="240" w:after="0" w:line="276" w:lineRule="auto"/>
        <w:jc w:val="both"/>
      </w:pPr>
      <w:r>
        <w:rPr>
          <w:rFonts w:ascii="Times New Roman" w:eastAsia="Times New Roman" w:hAnsi="Times New Roman" w:cs="Times New Roman"/>
          <w:b/>
          <w:sz w:val="26"/>
        </w:rPr>
        <w:lastRenderedPageBreak/>
        <w:t xml:space="preserve">Thành </w:t>
      </w:r>
      <w:r>
        <w:rPr>
          <w:rFonts w:ascii="Times New Roman" w:eastAsia="Times New Roman" w:hAnsi="Times New Roman" w:cs="Times New Roman"/>
          <w:b/>
          <w:sz w:val="26"/>
        </w:rPr>
        <w:t xml:space="preserve">phần hồ sơ: </w:t>
      </w:r>
    </w:p>
    <w:p w:rsidR="00022CA8" w:rsidRDefault="001359C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19"/>
        <w:gridCol w:w="1437"/>
        <w:gridCol w:w="1255"/>
      </w:tblGrid>
      <w:tr w:rsidR="00022CA8">
        <w:tblPrEx>
          <w:tblCellMar>
            <w:top w:w="0" w:type="dxa"/>
            <w:bottom w:w="0" w:type="dxa"/>
          </w:tblCellMar>
        </w:tblPrEx>
        <w:tc>
          <w:tcPr>
            <w:tcW w:w="60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Tên giấy tờ</w:t>
            </w:r>
          </w:p>
        </w:tc>
        <w:tc>
          <w:tcPr>
            <w:tcW w:w="20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Mẫu đơn, tờ khai</w:t>
            </w:r>
          </w:p>
        </w:tc>
        <w:tc>
          <w:tcPr>
            <w:tcW w:w="20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Số lượng</w:t>
            </w:r>
          </w:p>
        </w:tc>
      </w:tr>
      <w:tr w:rsidR="00022CA8">
        <w:tblPrEx>
          <w:tblCellMar>
            <w:top w:w="0" w:type="dxa"/>
            <w:bottom w:w="0" w:type="dxa"/>
          </w:tblCellMar>
        </w:tblPrEx>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Đơn đề nghị phê duyệt quy trình vận hành, khai thác bến theo mẫu (bản chính);</w:t>
            </w: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pha mot luoi.docx</w:t>
            </w: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22CA8">
        <w:tblPrEx>
          <w:tblCellMar>
            <w:top w:w="0" w:type="dxa"/>
            <w:bottom w:w="0" w:type="dxa"/>
          </w:tblCellMar>
        </w:tblPrEx>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 xml:space="preserve">Quyết định thành lập hoặc giấy cấp phép hoạt động của bến còn hiệu </w:t>
            </w:r>
            <w:r>
              <w:rPr>
                <w:rFonts w:ascii="Times New Roman" w:eastAsia="Times New Roman" w:hAnsi="Times New Roman" w:cs="Times New Roman"/>
                <w:sz w:val="26"/>
              </w:rPr>
              <w:t>lực do cơ quan nhà nước có thẩm quyền cấp (bản sao công chứng);</w:t>
            </w:r>
          </w:p>
        </w:tc>
        <w:tc>
          <w:tcPr>
            <w:tcW w:w="0" w:type="auto"/>
          </w:tcPr>
          <w:p w:rsidR="00022CA8" w:rsidRDefault="00022CA8"/>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22CA8">
        <w:tblPrEx>
          <w:tblCellMar>
            <w:top w:w="0" w:type="dxa"/>
            <w:bottom w:w="0" w:type="dxa"/>
          </w:tblCellMar>
        </w:tblPrEx>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Giấy chứng nhận đăng ký phương tiện thủy nội địa (bản sao công chứng);</w:t>
            </w:r>
          </w:p>
        </w:tc>
        <w:tc>
          <w:tcPr>
            <w:tcW w:w="0" w:type="auto"/>
          </w:tcPr>
          <w:p w:rsidR="00022CA8" w:rsidRDefault="00022CA8"/>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22CA8">
        <w:tblPrEx>
          <w:tblCellMar>
            <w:top w:w="0" w:type="dxa"/>
            <w:bottom w:w="0" w:type="dxa"/>
          </w:tblCellMar>
        </w:tblPrEx>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 xml:space="preserve">Giấy chứng nhận an toàn kỹ thuật và bảo vệ môi trường của phương </w:t>
            </w:r>
            <w:r>
              <w:rPr>
                <w:rFonts w:ascii="Times New Roman" w:eastAsia="Times New Roman" w:hAnsi="Times New Roman" w:cs="Times New Roman"/>
                <w:sz w:val="26"/>
              </w:rPr>
              <w:t>tiện thủy nội địa còn hiệu lực (bản sao công chứng);</w:t>
            </w:r>
          </w:p>
        </w:tc>
        <w:tc>
          <w:tcPr>
            <w:tcW w:w="0" w:type="auto"/>
          </w:tcPr>
          <w:p w:rsidR="00022CA8" w:rsidRDefault="00022CA8"/>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22CA8">
        <w:tblPrEx>
          <w:tblCellMar>
            <w:top w:w="0" w:type="dxa"/>
            <w:bottom w:w="0" w:type="dxa"/>
          </w:tblCellMar>
        </w:tblPrEx>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Dự thảo Quy trình vận hành, khai thác bến;</w:t>
            </w:r>
          </w:p>
        </w:tc>
        <w:tc>
          <w:tcPr>
            <w:tcW w:w="0" w:type="auto"/>
          </w:tcPr>
          <w:p w:rsidR="00022CA8" w:rsidRDefault="00022CA8"/>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22CA8">
        <w:tblPrEx>
          <w:tblCellMar>
            <w:top w:w="0" w:type="dxa"/>
            <w:bottom w:w="0" w:type="dxa"/>
          </w:tblCellMar>
        </w:tblPrEx>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Các tài liệu khác liên quan.</w:t>
            </w:r>
          </w:p>
        </w:tc>
        <w:tc>
          <w:tcPr>
            <w:tcW w:w="0" w:type="auto"/>
          </w:tcPr>
          <w:p w:rsidR="00022CA8" w:rsidRDefault="00022CA8"/>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rsidR="00022CA8" w:rsidRDefault="001359C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w:t>
      </w:r>
      <w:r>
        <w:rPr>
          <w:rFonts w:ascii="Times New Roman" w:eastAsia="Times New Roman" w:hAnsi="Times New Roman" w:cs="Times New Roman"/>
          <w:sz w:val="26"/>
        </w:rPr>
        <w:t>Việt Nam định cư ở nước ngoài, Người nước ngoài, Cán bộ, công chức, viên chức, Doanh nghiệp, Doanh nghiệp có vốn đầu tư nước ngoài, Tổ chức (không bao gồm doanh nghiệp, HTX), Tổ chức nước ngoài, Hợp tác xã</w:t>
      </w:r>
    </w:p>
    <w:p w:rsidR="00022CA8" w:rsidRDefault="001359C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022CA8" w:rsidRDefault="001359C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022CA8" w:rsidRDefault="001359C5">
      <w:pPr>
        <w:spacing w:after="0" w:line="276" w:lineRule="auto"/>
        <w:jc w:val="both"/>
      </w:pPr>
      <w:r>
        <w:rPr>
          <w:rFonts w:ascii="Times New Roman" w:eastAsia="Times New Roman" w:hAnsi="Times New Roman" w:cs="Times New Roman"/>
          <w:b/>
          <w:sz w:val="26"/>
        </w:rPr>
        <w:lastRenderedPageBreak/>
        <w:t xml:space="preserve">Địa chỉ tiếp nhận HS: </w:t>
      </w:r>
      <w:r>
        <w:rPr>
          <w:rFonts w:ascii="Times New Roman" w:eastAsia="Times New Roman" w:hAnsi="Times New Roman" w:cs="Times New Roman"/>
          <w:sz w:val="26"/>
        </w:rPr>
        <w:t>Không có thông tin</w:t>
      </w:r>
    </w:p>
    <w:p w:rsidR="00022CA8" w:rsidRDefault="001359C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22CA8" w:rsidRDefault="001359C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22CA8" w:rsidRDefault="001359C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Phê duyệt điều chỉnh quy trình vận hành, khai thác bến phà, bến khách ngang</w:t>
      </w:r>
      <w:r>
        <w:rPr>
          <w:rFonts w:ascii="Times New Roman" w:eastAsia="Times New Roman" w:hAnsi="Times New Roman" w:cs="Times New Roman"/>
          <w:sz w:val="26"/>
        </w:rPr>
        <w:t xml:space="preserve"> sông sử dụng phà một lưỡi chở hành khách và xe ô tô</w:t>
      </w:r>
    </w:p>
    <w:p w:rsidR="00022CA8" w:rsidRDefault="001359C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22CA8">
        <w:tblPrEx>
          <w:tblCellMar>
            <w:top w:w="0" w:type="dxa"/>
            <w:bottom w:w="0" w:type="dxa"/>
          </w:tblCellMar>
        </w:tblPrEx>
        <w:tc>
          <w:tcPr>
            <w:tcW w:w="20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Số ký hiệu</w:t>
            </w:r>
          </w:p>
        </w:tc>
        <w:tc>
          <w:tcPr>
            <w:tcW w:w="35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Trích yếu</w:t>
            </w:r>
          </w:p>
        </w:tc>
        <w:tc>
          <w:tcPr>
            <w:tcW w:w="15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Ngày ban hành</w:t>
            </w:r>
          </w:p>
        </w:tc>
        <w:tc>
          <w:tcPr>
            <w:tcW w:w="3000" w:type="dxa"/>
          </w:tcPr>
          <w:p w:rsidR="00022CA8" w:rsidRDefault="00022CA8"/>
          <w:p w:rsidR="00022CA8" w:rsidRDefault="001359C5">
            <w:pPr>
              <w:spacing w:after="0" w:line="276" w:lineRule="auto"/>
              <w:jc w:val="center"/>
            </w:pPr>
            <w:r>
              <w:rPr>
                <w:rFonts w:ascii="Times New Roman" w:eastAsia="Times New Roman" w:hAnsi="Times New Roman" w:cs="Times New Roman"/>
                <w:b/>
                <w:sz w:val="26"/>
              </w:rPr>
              <w:t>Cơ quan ban hành</w:t>
            </w:r>
          </w:p>
        </w:tc>
      </w:tr>
      <w:tr w:rsidR="00022CA8">
        <w:tblPrEx>
          <w:tblCellMar>
            <w:top w:w="0" w:type="dxa"/>
            <w:bottom w:w="0" w:type="dxa"/>
          </w:tblCellMar>
        </w:tblPrEx>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23/2008/QH12</w:t>
            </w: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LUẬT Giao thông đường bộ</w:t>
            </w: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13-11-2008</w:t>
            </w: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Quốc Hội</w:t>
            </w:r>
          </w:p>
        </w:tc>
      </w:tr>
      <w:tr w:rsidR="00022CA8">
        <w:tblPrEx>
          <w:tblCellMar>
            <w:top w:w="0" w:type="dxa"/>
            <w:bottom w:w="0" w:type="dxa"/>
          </w:tblCellMar>
        </w:tblPrEx>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22/2014/TT-BGTVT</w:t>
            </w: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 xml:space="preserve">Hướng dẫn xây dựng quy trình vận hành, khai </w:t>
            </w:r>
            <w:r>
              <w:rPr>
                <w:rFonts w:ascii="Times New Roman" w:eastAsia="Times New Roman" w:hAnsi="Times New Roman" w:cs="Times New Roman"/>
                <w:sz w:val="26"/>
              </w:rPr>
              <w:t>thác bến phà, bến khách ngang sông sử dụng phà một lưỡi chở hành khách và xe ô tô</w:t>
            </w: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06-06-2014</w:t>
            </w:r>
          </w:p>
        </w:tc>
        <w:tc>
          <w:tcPr>
            <w:tcW w:w="0" w:type="auto"/>
          </w:tcPr>
          <w:p w:rsidR="00022CA8" w:rsidRDefault="00022CA8"/>
          <w:p w:rsidR="00022CA8" w:rsidRDefault="001359C5">
            <w:pPr>
              <w:spacing w:after="0" w:line="276" w:lineRule="auto"/>
            </w:pPr>
            <w:r>
              <w:rPr>
                <w:rFonts w:ascii="Times New Roman" w:eastAsia="Times New Roman" w:hAnsi="Times New Roman" w:cs="Times New Roman"/>
                <w:sz w:val="26"/>
              </w:rPr>
              <w:t>Bộ Giao thông vận tải</w:t>
            </w:r>
          </w:p>
        </w:tc>
      </w:tr>
    </w:tbl>
    <w:p w:rsidR="00022CA8" w:rsidRDefault="001359C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022CA8" w:rsidRDefault="001359C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22CA8" w:rsidRDefault="001359C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22CA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22CA8"/>
    <w:rsid w:val="00022CA8"/>
    <w:rsid w:val="001359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B7DBBA-DAF9-49F3-AB80-90471737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524</Words>
  <Characters>2987</Characters>
  <Application>Microsoft Office Word</Application>
  <DocSecurity>0</DocSecurity>
  <Lines>24</Lines>
  <Paragraphs>7</Paragraphs>
  <ScaleCrop>false</ScaleCrop>
  <Company>Microsoft</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